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6C0F" w14:textId="5F397F0C" w:rsidR="009A457F" w:rsidRDefault="00DA4165">
      <w:r>
        <w:rPr>
          <w:noProof/>
        </w:rPr>
        <w:drawing>
          <wp:anchor distT="0" distB="0" distL="114300" distR="114300" simplePos="0" relativeHeight="251659264" behindDoc="1" locked="0" layoutInCell="1" allowOverlap="1" wp14:anchorId="0BB8FB1F" wp14:editId="33B66F28">
            <wp:simplePos x="0" y="0"/>
            <wp:positionH relativeFrom="column">
              <wp:posOffset>3429000</wp:posOffset>
            </wp:positionH>
            <wp:positionV relativeFrom="paragraph">
              <wp:posOffset>-371475</wp:posOffset>
            </wp:positionV>
            <wp:extent cx="2486025" cy="2486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CGjOM0xkL._SL500_AA300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9A">
        <w:rPr>
          <w:noProof/>
        </w:rPr>
        <w:drawing>
          <wp:anchor distT="0" distB="0" distL="114300" distR="114300" simplePos="0" relativeHeight="251658240" behindDoc="1" locked="0" layoutInCell="1" allowOverlap="1" wp14:anchorId="21FBE93C" wp14:editId="3BCBE9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2300" cy="96858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tone_Addre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6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309E8" w14:textId="77777777" w:rsidR="00DA4165" w:rsidRDefault="00DA4165">
      <w:pPr>
        <w:rPr>
          <w:b/>
          <w:sz w:val="36"/>
          <w:szCs w:val="36"/>
        </w:rPr>
      </w:pPr>
    </w:p>
    <w:p w14:paraId="798FB8C8" w14:textId="77777777" w:rsidR="00DA4165" w:rsidRDefault="00DA4165">
      <w:pPr>
        <w:rPr>
          <w:b/>
          <w:sz w:val="36"/>
          <w:szCs w:val="36"/>
        </w:rPr>
      </w:pPr>
    </w:p>
    <w:p w14:paraId="19B0D701" w14:textId="77777777" w:rsidR="00DA4165" w:rsidRDefault="00DA4165">
      <w:pPr>
        <w:rPr>
          <w:b/>
          <w:sz w:val="36"/>
          <w:szCs w:val="36"/>
        </w:rPr>
      </w:pPr>
    </w:p>
    <w:p w14:paraId="31456C10" w14:textId="69477DE9" w:rsidR="000440EC" w:rsidRDefault="009A457F">
      <w:pPr>
        <w:rPr>
          <w:b/>
          <w:sz w:val="36"/>
          <w:szCs w:val="36"/>
        </w:rPr>
      </w:pPr>
      <w:r w:rsidRPr="00AC61F9">
        <w:rPr>
          <w:b/>
          <w:sz w:val="36"/>
          <w:szCs w:val="36"/>
        </w:rPr>
        <w:t xml:space="preserve">Palm </w:t>
      </w:r>
      <w:r w:rsidR="0074152A" w:rsidRPr="00AC61F9">
        <w:rPr>
          <w:b/>
          <w:sz w:val="36"/>
          <w:szCs w:val="36"/>
        </w:rPr>
        <w:t>Abbe</w:t>
      </w:r>
      <w:r w:rsidR="00906B58">
        <w:rPr>
          <w:b/>
          <w:sz w:val="36"/>
          <w:szCs w:val="36"/>
        </w:rPr>
        <w:t>™</w:t>
      </w:r>
      <w:r w:rsidR="0074152A" w:rsidRPr="00AC61F9">
        <w:rPr>
          <w:b/>
          <w:sz w:val="36"/>
          <w:szCs w:val="36"/>
        </w:rPr>
        <w:t xml:space="preserve"> User Guide</w:t>
      </w:r>
    </w:p>
    <w:p w14:paraId="31456C11" w14:textId="77777777" w:rsidR="00F232AD" w:rsidRPr="00F232AD" w:rsidRDefault="00F232AD">
      <w:pPr>
        <w:rPr>
          <w:b/>
          <w:szCs w:val="20"/>
        </w:rPr>
      </w:pPr>
      <w:r w:rsidRPr="00F232AD">
        <w:rPr>
          <w:b/>
          <w:szCs w:val="20"/>
        </w:rPr>
        <w:t>Care and Cleaning</w:t>
      </w:r>
    </w:p>
    <w:p w14:paraId="31456C12" w14:textId="4712932D" w:rsidR="00F232AD" w:rsidRDefault="00F232AD">
      <w:pPr>
        <w:rPr>
          <w:sz w:val="20"/>
          <w:szCs w:val="20"/>
        </w:rPr>
      </w:pPr>
      <w:r>
        <w:rPr>
          <w:sz w:val="20"/>
          <w:szCs w:val="20"/>
        </w:rPr>
        <w:t xml:space="preserve">The Palm Abbe Refractometer is a precise instrument that requires cleaning between each use and before storage.  The Refractometer is </w:t>
      </w:r>
      <w:r w:rsidR="008A78B3">
        <w:rPr>
          <w:sz w:val="20"/>
          <w:szCs w:val="20"/>
        </w:rPr>
        <w:t>w</w:t>
      </w:r>
      <w:r>
        <w:rPr>
          <w:sz w:val="20"/>
          <w:szCs w:val="20"/>
        </w:rPr>
        <w:t xml:space="preserve">ater </w:t>
      </w:r>
      <w:r w:rsidR="008A78B3">
        <w:rPr>
          <w:sz w:val="20"/>
          <w:szCs w:val="20"/>
        </w:rPr>
        <w:t>r</w:t>
      </w:r>
      <w:r>
        <w:rPr>
          <w:sz w:val="20"/>
          <w:szCs w:val="20"/>
        </w:rPr>
        <w:t xml:space="preserve">esistant to help it last longer in a farm environment.  It is not however </w:t>
      </w:r>
      <w:r w:rsidR="00782644">
        <w:rPr>
          <w:sz w:val="20"/>
          <w:szCs w:val="20"/>
        </w:rPr>
        <w:t>w</w:t>
      </w:r>
      <w:r>
        <w:rPr>
          <w:sz w:val="20"/>
          <w:szCs w:val="20"/>
        </w:rPr>
        <w:t xml:space="preserve">aterproof and cannot be submerged for cleaning.  Clean the Refractometer with a damp cloth and the eye with a </w:t>
      </w:r>
      <w:r w:rsidR="00782644">
        <w:rPr>
          <w:sz w:val="20"/>
          <w:szCs w:val="20"/>
        </w:rPr>
        <w:t>c</w:t>
      </w:r>
      <w:r>
        <w:rPr>
          <w:sz w:val="20"/>
          <w:szCs w:val="20"/>
        </w:rPr>
        <w:t xml:space="preserve">otton </w:t>
      </w:r>
      <w:r w:rsidR="00782644">
        <w:rPr>
          <w:sz w:val="20"/>
          <w:szCs w:val="20"/>
        </w:rPr>
        <w:t>s</w:t>
      </w:r>
      <w:r>
        <w:rPr>
          <w:sz w:val="20"/>
          <w:szCs w:val="20"/>
        </w:rPr>
        <w:t xml:space="preserve">wab that is damp with </w:t>
      </w:r>
      <w:r w:rsidR="00906B58">
        <w:rPr>
          <w:sz w:val="20"/>
          <w:szCs w:val="20"/>
        </w:rPr>
        <w:t>a</w:t>
      </w:r>
      <w:r>
        <w:rPr>
          <w:sz w:val="20"/>
          <w:szCs w:val="20"/>
        </w:rPr>
        <w:t>lcohol.</w:t>
      </w:r>
    </w:p>
    <w:p w14:paraId="31456C13" w14:textId="55E0EF88" w:rsidR="00F232AD" w:rsidRDefault="00906B58">
      <w:pPr>
        <w:rPr>
          <w:sz w:val="20"/>
          <w:szCs w:val="20"/>
        </w:rPr>
      </w:pPr>
      <w:r>
        <w:rPr>
          <w:b/>
          <w:szCs w:val="20"/>
        </w:rPr>
        <w:t>Testing</w:t>
      </w:r>
      <w:r w:rsidR="00F232AD" w:rsidRPr="00F232AD">
        <w:rPr>
          <w:b/>
          <w:szCs w:val="20"/>
        </w:rPr>
        <w:t xml:space="preserve"> colostr</w:t>
      </w:r>
      <w:r>
        <w:rPr>
          <w:b/>
          <w:szCs w:val="20"/>
        </w:rPr>
        <w:t>um in a N</w:t>
      </w:r>
      <w:r w:rsidR="00F232AD" w:rsidRPr="00F232AD">
        <w:rPr>
          <w:b/>
          <w:szCs w:val="20"/>
        </w:rPr>
        <w:t xml:space="preserve">ew Mother’s </w:t>
      </w:r>
      <w:r>
        <w:rPr>
          <w:b/>
          <w:szCs w:val="20"/>
        </w:rPr>
        <w:t>M</w:t>
      </w:r>
      <w:r w:rsidR="00F232AD" w:rsidRPr="00F232AD">
        <w:rPr>
          <w:b/>
          <w:szCs w:val="20"/>
        </w:rPr>
        <w:t>ilk</w:t>
      </w:r>
    </w:p>
    <w:p w14:paraId="31456C14" w14:textId="11EFEEC6" w:rsidR="00F232AD" w:rsidRDefault="00782644">
      <w:pPr>
        <w:rPr>
          <w:sz w:val="20"/>
          <w:szCs w:val="20"/>
        </w:rPr>
      </w:pPr>
      <w:r>
        <w:rPr>
          <w:sz w:val="20"/>
          <w:szCs w:val="20"/>
        </w:rPr>
        <w:t>Add 2 or</w:t>
      </w:r>
      <w:r w:rsidR="00F232AD">
        <w:rPr>
          <w:sz w:val="20"/>
          <w:szCs w:val="20"/>
        </w:rPr>
        <w:t xml:space="preserve"> 3 </w:t>
      </w:r>
      <w:r w:rsidR="008A78B3">
        <w:rPr>
          <w:sz w:val="20"/>
          <w:szCs w:val="20"/>
        </w:rPr>
        <w:t>d</w:t>
      </w:r>
      <w:r w:rsidR="00F232AD">
        <w:rPr>
          <w:sz w:val="20"/>
          <w:szCs w:val="20"/>
        </w:rPr>
        <w:t>rops of milk to the Refractometer’s “eye.”  Close the lid and allow a few seconds for the temperature inside the lid to equalize.  Press the “Go” button to obtain a reading.</w:t>
      </w:r>
      <w:r w:rsidR="00906B58">
        <w:rPr>
          <w:sz w:val="20"/>
          <w:szCs w:val="20"/>
        </w:rPr>
        <w:t xml:space="preserve"> The Refractometer will return a brix (⁰Bx) reading.   </w:t>
      </w:r>
    </w:p>
    <w:p w14:paraId="31456C15" w14:textId="77777777" w:rsidR="00F232AD" w:rsidRPr="00654504" w:rsidRDefault="003E5477" w:rsidP="006545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4504">
        <w:rPr>
          <w:sz w:val="20"/>
          <w:szCs w:val="20"/>
        </w:rPr>
        <w:t>22⁰</w:t>
      </w:r>
      <w:r w:rsidR="00A00688" w:rsidRPr="00654504">
        <w:rPr>
          <w:sz w:val="20"/>
          <w:szCs w:val="20"/>
        </w:rPr>
        <w:t>Bx</w:t>
      </w:r>
      <w:r w:rsidRPr="00654504">
        <w:rPr>
          <w:sz w:val="20"/>
          <w:szCs w:val="20"/>
        </w:rPr>
        <w:t xml:space="preserve"> and above indicates High Quality Colostrum that is good for 1</w:t>
      </w:r>
      <w:r w:rsidRPr="00654504">
        <w:rPr>
          <w:sz w:val="20"/>
          <w:szCs w:val="20"/>
          <w:vertAlign w:val="superscript"/>
        </w:rPr>
        <w:t>st</w:t>
      </w:r>
      <w:r w:rsidRPr="00654504">
        <w:rPr>
          <w:sz w:val="20"/>
          <w:szCs w:val="20"/>
        </w:rPr>
        <w:t xml:space="preserve"> and 2</w:t>
      </w:r>
      <w:r w:rsidRPr="00654504">
        <w:rPr>
          <w:sz w:val="20"/>
          <w:szCs w:val="20"/>
          <w:vertAlign w:val="superscript"/>
        </w:rPr>
        <w:t>nd</w:t>
      </w:r>
      <w:r w:rsidRPr="00654504">
        <w:rPr>
          <w:sz w:val="20"/>
          <w:szCs w:val="20"/>
        </w:rPr>
        <w:t xml:space="preserve"> feedings.</w:t>
      </w:r>
    </w:p>
    <w:p w14:paraId="31456C16" w14:textId="3CA7DE9F" w:rsidR="003E5477" w:rsidRPr="00654504" w:rsidRDefault="003E5477" w:rsidP="006545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4504">
        <w:rPr>
          <w:sz w:val="20"/>
          <w:szCs w:val="20"/>
        </w:rPr>
        <w:t>18⁰</w:t>
      </w:r>
      <w:r w:rsidR="00A00688" w:rsidRPr="00654504">
        <w:rPr>
          <w:sz w:val="20"/>
          <w:szCs w:val="20"/>
        </w:rPr>
        <w:t>Bx to 22⁰Bx indicates Medium Quality Colostrum</w:t>
      </w:r>
      <w:r w:rsidR="00906B58" w:rsidRPr="00654504">
        <w:rPr>
          <w:sz w:val="20"/>
          <w:szCs w:val="20"/>
        </w:rPr>
        <w:t>,</w:t>
      </w:r>
      <w:r w:rsidR="00A00688" w:rsidRPr="00654504">
        <w:rPr>
          <w:sz w:val="20"/>
          <w:szCs w:val="20"/>
        </w:rPr>
        <w:t xml:space="preserve"> good for 2</w:t>
      </w:r>
      <w:r w:rsidR="00A00688" w:rsidRPr="00654504">
        <w:rPr>
          <w:sz w:val="20"/>
          <w:szCs w:val="20"/>
          <w:vertAlign w:val="superscript"/>
        </w:rPr>
        <w:t>nd</w:t>
      </w:r>
      <w:r w:rsidR="00A00688" w:rsidRPr="00654504">
        <w:rPr>
          <w:sz w:val="20"/>
          <w:szCs w:val="20"/>
        </w:rPr>
        <w:t xml:space="preserve"> or 3</w:t>
      </w:r>
      <w:r w:rsidR="00A00688" w:rsidRPr="00654504">
        <w:rPr>
          <w:sz w:val="20"/>
          <w:szCs w:val="20"/>
          <w:vertAlign w:val="superscript"/>
        </w:rPr>
        <w:t>rd</w:t>
      </w:r>
      <w:r w:rsidR="00A00688" w:rsidRPr="00654504">
        <w:rPr>
          <w:sz w:val="20"/>
          <w:szCs w:val="20"/>
        </w:rPr>
        <w:t xml:space="preserve"> feedings.</w:t>
      </w:r>
    </w:p>
    <w:p w14:paraId="31456C17" w14:textId="37BB21AA" w:rsidR="00A00688" w:rsidRPr="00654504" w:rsidRDefault="00A00688" w:rsidP="006545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4504">
        <w:rPr>
          <w:sz w:val="20"/>
          <w:szCs w:val="20"/>
        </w:rPr>
        <w:t xml:space="preserve">Below 18⁰Bx indicates Low Quality </w:t>
      </w:r>
      <w:r w:rsidR="00782644" w:rsidRPr="00654504">
        <w:rPr>
          <w:sz w:val="20"/>
          <w:szCs w:val="20"/>
        </w:rPr>
        <w:t>Colostrum.</w:t>
      </w:r>
    </w:p>
    <w:p w14:paraId="31456C18" w14:textId="64AC9523" w:rsidR="00A00688" w:rsidRDefault="00490CBA">
      <w:pPr>
        <w:rPr>
          <w:sz w:val="20"/>
          <w:szCs w:val="20"/>
        </w:rPr>
      </w:pPr>
      <w:r>
        <w:rPr>
          <w:sz w:val="20"/>
          <w:szCs w:val="20"/>
        </w:rPr>
        <w:t>If</w:t>
      </w:r>
      <w:r w:rsidR="00B20A76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="00782644">
        <w:rPr>
          <w:sz w:val="20"/>
          <w:szCs w:val="20"/>
        </w:rPr>
        <w:t>m</w:t>
      </w:r>
      <w:r>
        <w:rPr>
          <w:sz w:val="20"/>
          <w:szCs w:val="20"/>
        </w:rPr>
        <w:t>ilk does</w:t>
      </w:r>
      <w:r w:rsidR="002040BE">
        <w:rPr>
          <w:sz w:val="20"/>
          <w:szCs w:val="20"/>
        </w:rPr>
        <w:t xml:space="preserve"> not contain enough colostrum use a colostrum supplement </w:t>
      </w:r>
      <w:r w:rsidR="00E47A13">
        <w:rPr>
          <w:sz w:val="20"/>
          <w:szCs w:val="20"/>
        </w:rPr>
        <w:t>containing 50gm IgG.</w:t>
      </w:r>
    </w:p>
    <w:p w14:paraId="31456C19" w14:textId="00CE2933" w:rsidR="00F232AD" w:rsidRPr="00F232AD" w:rsidRDefault="00906B58">
      <w:pPr>
        <w:rPr>
          <w:b/>
          <w:szCs w:val="20"/>
        </w:rPr>
      </w:pPr>
      <w:r>
        <w:rPr>
          <w:b/>
          <w:szCs w:val="20"/>
        </w:rPr>
        <w:t>Testing</w:t>
      </w:r>
      <w:r w:rsidR="00F232AD" w:rsidRPr="00F232AD">
        <w:rPr>
          <w:b/>
          <w:szCs w:val="20"/>
        </w:rPr>
        <w:t xml:space="preserve"> Calf Serum for </w:t>
      </w:r>
      <w:r w:rsidR="00E47A13">
        <w:rPr>
          <w:b/>
          <w:szCs w:val="20"/>
        </w:rPr>
        <w:t xml:space="preserve">Total Plasma </w:t>
      </w:r>
      <w:proofErr w:type="spellStart"/>
      <w:r w:rsidR="00E47A13">
        <w:rPr>
          <w:b/>
          <w:szCs w:val="20"/>
        </w:rPr>
        <w:t>Protien</w:t>
      </w:r>
      <w:proofErr w:type="spellEnd"/>
      <w:r w:rsidR="00E47A13">
        <w:rPr>
          <w:b/>
          <w:szCs w:val="20"/>
        </w:rPr>
        <w:t xml:space="preserve"> (TPP)</w:t>
      </w:r>
    </w:p>
    <w:p w14:paraId="03523345" w14:textId="038582B6" w:rsidR="00E47A13" w:rsidRDefault="00E47A13" w:rsidP="00F232AD">
      <w:pPr>
        <w:rPr>
          <w:sz w:val="20"/>
          <w:szCs w:val="20"/>
        </w:rPr>
      </w:pPr>
      <w:r>
        <w:rPr>
          <w:sz w:val="20"/>
          <w:szCs w:val="20"/>
        </w:rPr>
        <w:t>A TPP test should be performed on calves from 1 to 3 days of age.</w:t>
      </w:r>
    </w:p>
    <w:p w14:paraId="31456C1A" w14:textId="04D5DBB3" w:rsidR="00F232AD" w:rsidRDefault="00F232AD" w:rsidP="00F232AD">
      <w:pPr>
        <w:rPr>
          <w:sz w:val="20"/>
          <w:szCs w:val="20"/>
        </w:rPr>
      </w:pPr>
      <w:r>
        <w:rPr>
          <w:sz w:val="20"/>
          <w:szCs w:val="20"/>
        </w:rPr>
        <w:t xml:space="preserve">Obtain a </w:t>
      </w:r>
      <w:r w:rsidR="00782644">
        <w:rPr>
          <w:sz w:val="20"/>
          <w:szCs w:val="20"/>
        </w:rPr>
        <w:t>b</w:t>
      </w:r>
      <w:r>
        <w:rPr>
          <w:sz w:val="20"/>
          <w:szCs w:val="20"/>
        </w:rPr>
        <w:t xml:space="preserve">lood sample from your calf.  Separate the </w:t>
      </w:r>
      <w:r w:rsidR="00782644">
        <w:rPr>
          <w:sz w:val="20"/>
          <w:szCs w:val="20"/>
        </w:rPr>
        <w:t>blood from the s</w:t>
      </w:r>
      <w:r>
        <w:rPr>
          <w:sz w:val="20"/>
          <w:szCs w:val="20"/>
        </w:rPr>
        <w:t>erum by means of a centrifu</w:t>
      </w:r>
      <w:r w:rsidR="008A78B3">
        <w:rPr>
          <w:sz w:val="20"/>
          <w:szCs w:val="20"/>
        </w:rPr>
        <w:t>ge or by allowing the blood to stand</w:t>
      </w:r>
      <w:r w:rsidR="00906B58">
        <w:rPr>
          <w:sz w:val="20"/>
          <w:szCs w:val="20"/>
        </w:rPr>
        <w:t xml:space="preserve"> for 1 hour;</w:t>
      </w:r>
      <w:r>
        <w:rPr>
          <w:sz w:val="20"/>
          <w:szCs w:val="20"/>
        </w:rPr>
        <w:t xml:space="preserve"> tap the clotted blood down in the </w:t>
      </w:r>
      <w:r w:rsidR="00E47A13">
        <w:rPr>
          <w:sz w:val="20"/>
          <w:szCs w:val="20"/>
        </w:rPr>
        <w:t xml:space="preserve">red top tube </w:t>
      </w:r>
      <w:r>
        <w:rPr>
          <w:sz w:val="20"/>
          <w:szCs w:val="20"/>
        </w:rPr>
        <w:t xml:space="preserve"> against the palm of your han</w:t>
      </w:r>
      <w:r w:rsidR="008A78B3">
        <w:rPr>
          <w:sz w:val="20"/>
          <w:szCs w:val="20"/>
        </w:rPr>
        <w:t xml:space="preserve">d and allow the </w:t>
      </w:r>
      <w:r w:rsidR="00906B58">
        <w:rPr>
          <w:sz w:val="20"/>
          <w:szCs w:val="20"/>
        </w:rPr>
        <w:t>b</w:t>
      </w:r>
      <w:r w:rsidR="008A78B3">
        <w:rPr>
          <w:sz w:val="20"/>
          <w:szCs w:val="20"/>
        </w:rPr>
        <w:t>lood to stand</w:t>
      </w:r>
      <w:r>
        <w:rPr>
          <w:sz w:val="20"/>
          <w:szCs w:val="20"/>
        </w:rPr>
        <w:t xml:space="preserve"> for another 1 to 2 hours.</w:t>
      </w:r>
      <w:r w:rsidR="00E47A13">
        <w:rPr>
          <w:sz w:val="20"/>
          <w:szCs w:val="20"/>
        </w:rPr>
        <w:t xml:space="preserve">  The serum will float to the top of the tube.</w:t>
      </w:r>
    </w:p>
    <w:p w14:paraId="31456C1B" w14:textId="3E526EA4" w:rsidR="00F232AD" w:rsidRDefault="00782644" w:rsidP="00F232AD">
      <w:pPr>
        <w:rPr>
          <w:sz w:val="20"/>
          <w:szCs w:val="20"/>
        </w:rPr>
      </w:pPr>
      <w:r>
        <w:rPr>
          <w:sz w:val="20"/>
          <w:szCs w:val="20"/>
        </w:rPr>
        <w:t>Add 2 or</w:t>
      </w:r>
      <w:r w:rsidR="00F232AD">
        <w:rPr>
          <w:sz w:val="20"/>
          <w:szCs w:val="20"/>
        </w:rPr>
        <w:t xml:space="preserve"> 3 </w:t>
      </w:r>
      <w:r w:rsidR="008A78B3">
        <w:rPr>
          <w:sz w:val="20"/>
          <w:szCs w:val="20"/>
        </w:rPr>
        <w:t>d</w:t>
      </w:r>
      <w:r w:rsidR="00F232AD">
        <w:rPr>
          <w:sz w:val="20"/>
          <w:szCs w:val="20"/>
        </w:rPr>
        <w:t>rops of serum to the Refractometer’s “eye.”  Close the lid and allow a few seconds for the temperature inside the lid to equalize.  Press the “Go” button to obtain a reading.</w:t>
      </w:r>
    </w:p>
    <w:p w14:paraId="31456C1C" w14:textId="5E1E54F6" w:rsidR="00A00688" w:rsidRDefault="00B20A76" w:rsidP="00F232AD">
      <w:pPr>
        <w:rPr>
          <w:sz w:val="20"/>
          <w:szCs w:val="20"/>
        </w:rPr>
      </w:pPr>
      <w:r>
        <w:rPr>
          <w:sz w:val="20"/>
          <w:szCs w:val="20"/>
        </w:rPr>
        <w:t>This test is looking for TPP</w:t>
      </w:r>
      <w:r w:rsidR="00A00688">
        <w:rPr>
          <w:sz w:val="20"/>
          <w:szCs w:val="20"/>
        </w:rPr>
        <w:t xml:space="preserve"> or Total Plasma Protein.  A </w:t>
      </w:r>
      <w:r w:rsidR="00782644">
        <w:rPr>
          <w:sz w:val="20"/>
          <w:szCs w:val="20"/>
        </w:rPr>
        <w:t>g</w:t>
      </w:r>
      <w:r w:rsidR="00A00688">
        <w:rPr>
          <w:sz w:val="20"/>
          <w:szCs w:val="20"/>
        </w:rPr>
        <w:t>ood TPP</w:t>
      </w:r>
      <w:r w:rsidR="00782644">
        <w:rPr>
          <w:sz w:val="20"/>
          <w:szCs w:val="20"/>
        </w:rPr>
        <w:t xml:space="preserve"> of 8.3⁰Bx or higher</w:t>
      </w:r>
      <w:r w:rsidR="00A00688">
        <w:rPr>
          <w:sz w:val="20"/>
          <w:szCs w:val="20"/>
        </w:rPr>
        <w:t xml:space="preserve"> will indicate that your calf has received the proper amount of </w:t>
      </w:r>
      <w:r w:rsidR="00906B58">
        <w:rPr>
          <w:sz w:val="20"/>
          <w:szCs w:val="20"/>
        </w:rPr>
        <w:t>c</w:t>
      </w:r>
      <w:r w:rsidR="00A00688">
        <w:rPr>
          <w:sz w:val="20"/>
          <w:szCs w:val="20"/>
        </w:rPr>
        <w:t xml:space="preserve">olostrum. </w:t>
      </w:r>
    </w:p>
    <w:p w14:paraId="31456C1E" w14:textId="5EC9EB3C" w:rsidR="00F232AD" w:rsidRDefault="00A00688">
      <w:pPr>
        <w:rPr>
          <w:sz w:val="20"/>
          <w:szCs w:val="20"/>
        </w:rPr>
      </w:pPr>
      <w:r>
        <w:rPr>
          <w:sz w:val="20"/>
          <w:szCs w:val="20"/>
        </w:rPr>
        <w:t>If you</w:t>
      </w:r>
      <w:r w:rsidR="00906B58">
        <w:rPr>
          <w:sz w:val="20"/>
          <w:szCs w:val="20"/>
        </w:rPr>
        <w:t>r</w:t>
      </w:r>
      <w:r w:rsidR="002040BE">
        <w:rPr>
          <w:sz w:val="20"/>
          <w:szCs w:val="20"/>
        </w:rPr>
        <w:t xml:space="preserve"> </w:t>
      </w:r>
      <w:r w:rsidR="00906B58">
        <w:rPr>
          <w:sz w:val="20"/>
          <w:szCs w:val="20"/>
        </w:rPr>
        <w:t>c</w:t>
      </w:r>
      <w:r w:rsidR="002040BE">
        <w:rPr>
          <w:sz w:val="20"/>
          <w:szCs w:val="20"/>
        </w:rPr>
        <w:t>alf is reading below 8.3⁰Bx it did not receive enough colostrum in its first few feedings</w:t>
      </w:r>
      <w:r w:rsidR="00E47A13">
        <w:rPr>
          <w:sz w:val="20"/>
          <w:szCs w:val="20"/>
        </w:rPr>
        <w:t xml:space="preserve"> or that feedings occurred too long after birth</w:t>
      </w:r>
      <w:r w:rsidR="002040BE">
        <w:rPr>
          <w:sz w:val="20"/>
          <w:szCs w:val="20"/>
        </w:rPr>
        <w:t xml:space="preserve">.  </w:t>
      </w:r>
      <w:r w:rsidR="00E47A13">
        <w:rPr>
          <w:sz w:val="20"/>
          <w:szCs w:val="20"/>
        </w:rPr>
        <w:t>If the TPP reading is low c</w:t>
      </w:r>
      <w:r w:rsidR="002040BE">
        <w:rPr>
          <w:sz w:val="20"/>
          <w:szCs w:val="20"/>
        </w:rPr>
        <w:t xml:space="preserve">alf </w:t>
      </w:r>
      <w:r w:rsidR="00906B58">
        <w:rPr>
          <w:sz w:val="20"/>
          <w:szCs w:val="20"/>
        </w:rPr>
        <w:t>c</w:t>
      </w:r>
      <w:r w:rsidR="002040BE">
        <w:rPr>
          <w:sz w:val="20"/>
          <w:szCs w:val="20"/>
        </w:rPr>
        <w:t>olostrum feeding procedures should be reviewed.</w:t>
      </w:r>
    </w:p>
    <w:p w14:paraId="21337F53" w14:textId="77777777" w:rsidR="002040BE" w:rsidRDefault="002040BE">
      <w:pPr>
        <w:rPr>
          <w:b/>
          <w:szCs w:val="20"/>
        </w:rPr>
      </w:pPr>
    </w:p>
    <w:p w14:paraId="31456C1F" w14:textId="5F15A6DE" w:rsidR="00F232AD" w:rsidRDefault="00906B58">
      <w:pPr>
        <w:rPr>
          <w:b/>
          <w:szCs w:val="20"/>
        </w:rPr>
      </w:pPr>
      <w:r>
        <w:rPr>
          <w:b/>
          <w:szCs w:val="20"/>
        </w:rPr>
        <w:lastRenderedPageBreak/>
        <w:t>Testing Waste Milk for Solids</w:t>
      </w:r>
    </w:p>
    <w:p w14:paraId="31456C20" w14:textId="14220F50" w:rsidR="00F232AD" w:rsidRDefault="00782644" w:rsidP="00F232AD">
      <w:pPr>
        <w:rPr>
          <w:sz w:val="20"/>
          <w:szCs w:val="20"/>
        </w:rPr>
      </w:pPr>
      <w:r>
        <w:rPr>
          <w:sz w:val="20"/>
          <w:szCs w:val="20"/>
        </w:rPr>
        <w:t>Add 2 or</w:t>
      </w:r>
      <w:r w:rsidR="00F232AD">
        <w:rPr>
          <w:sz w:val="20"/>
          <w:szCs w:val="20"/>
        </w:rPr>
        <w:t xml:space="preserve"> 3 </w:t>
      </w:r>
      <w:r>
        <w:rPr>
          <w:sz w:val="20"/>
          <w:szCs w:val="20"/>
        </w:rPr>
        <w:t>d</w:t>
      </w:r>
      <w:r w:rsidR="00F232AD">
        <w:rPr>
          <w:sz w:val="20"/>
          <w:szCs w:val="20"/>
        </w:rPr>
        <w:t>rops of milk to the Refractometer’s “eye.”  Close the lid and allow a few seconds for the temperature inside the lid to equalize.  Press the “Go” button to obtain a reading.</w:t>
      </w:r>
    </w:p>
    <w:p w14:paraId="47CC1BDD" w14:textId="4D110643" w:rsidR="00837204" w:rsidRDefault="00837204" w:rsidP="00F232AD">
      <w:pPr>
        <w:rPr>
          <w:sz w:val="20"/>
          <w:szCs w:val="20"/>
        </w:rPr>
      </w:pPr>
      <w:r>
        <w:rPr>
          <w:sz w:val="20"/>
          <w:szCs w:val="20"/>
        </w:rPr>
        <w:t>Use the chart below to figure out how much powder to add to your batch of was</w:t>
      </w:r>
      <w:r w:rsidR="00E47A13">
        <w:rPr>
          <w:sz w:val="20"/>
          <w:szCs w:val="20"/>
        </w:rPr>
        <w:t>te milk.  You can also use our E</w:t>
      </w:r>
      <w:r>
        <w:rPr>
          <w:sz w:val="20"/>
          <w:szCs w:val="20"/>
        </w:rPr>
        <w:t>xcel</w:t>
      </w:r>
      <w:r w:rsidR="00E47A13">
        <w:rPr>
          <w:sz w:val="20"/>
          <w:szCs w:val="20"/>
        </w:rPr>
        <w:t>®</w:t>
      </w:r>
      <w:r>
        <w:rPr>
          <w:sz w:val="20"/>
          <w:szCs w:val="20"/>
        </w:rPr>
        <w:t xml:space="preserve"> spreadsheet (link provided below) or iPhone/Android WebApp (link also provided below) to calculate milk replacer additive.  </w:t>
      </w:r>
      <w:r w:rsidR="00906B58">
        <w:rPr>
          <w:sz w:val="20"/>
          <w:szCs w:val="20"/>
        </w:rPr>
        <w:t>Use our 22-20 or 20-</w:t>
      </w:r>
      <w:r>
        <w:rPr>
          <w:sz w:val="20"/>
          <w:szCs w:val="20"/>
        </w:rPr>
        <w:t xml:space="preserve">20 milk replacer </w:t>
      </w:r>
      <w:r w:rsidR="002040BE">
        <w:rPr>
          <w:sz w:val="20"/>
          <w:szCs w:val="20"/>
        </w:rPr>
        <w:t>with these calculators.</w:t>
      </w:r>
    </w:p>
    <w:p w14:paraId="3AC26BB8" w14:textId="24375E6F" w:rsidR="00302F49" w:rsidRPr="00302F49" w:rsidRDefault="00302F49" w:rsidP="00F232AD">
      <w:pPr>
        <w:rPr>
          <w:b/>
          <w:sz w:val="20"/>
          <w:szCs w:val="20"/>
        </w:rPr>
      </w:pPr>
      <w:r w:rsidRPr="00302F49">
        <w:rPr>
          <w:b/>
          <w:sz w:val="20"/>
          <w:szCs w:val="20"/>
        </w:rPr>
        <w:t>Sample C</w:t>
      </w:r>
      <w:r w:rsidR="00906B58">
        <w:rPr>
          <w:b/>
          <w:sz w:val="20"/>
          <w:szCs w:val="20"/>
        </w:rPr>
        <w:t>hart for a 100 Gallon Batch of W</w:t>
      </w:r>
      <w:r w:rsidRPr="00302F49">
        <w:rPr>
          <w:b/>
          <w:sz w:val="20"/>
          <w:szCs w:val="20"/>
        </w:rPr>
        <w:t>aste Milk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1565"/>
        <w:gridCol w:w="1222"/>
        <w:gridCol w:w="1222"/>
        <w:gridCol w:w="1248"/>
        <w:gridCol w:w="724"/>
        <w:gridCol w:w="1179"/>
      </w:tblGrid>
      <w:tr w:rsidR="00C27912" w:rsidRPr="00C27912" w14:paraId="19C62C62" w14:textId="77777777" w:rsidTr="00C27912">
        <w:trPr>
          <w:trHeight w:val="660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E3DA43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Brix Value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39229D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Total Solids of Waste Milk%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F1DEEA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Total Solids Desired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0196D7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 xml:space="preserve">Total Solids from Milk, </w:t>
            </w:r>
            <w:proofErr w:type="spellStart"/>
            <w:r w:rsidRPr="00C27912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C27912">
              <w:rPr>
                <w:rFonts w:ascii="Calibri" w:eastAsia="Times New Roman" w:hAnsi="Calibri" w:cs="Times New Roman"/>
                <w:color w:val="000000"/>
              </w:rPr>
              <w:t>/gal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049C29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 xml:space="preserve">MR Powder Needed, </w:t>
            </w:r>
            <w:proofErr w:type="spellStart"/>
            <w:r w:rsidRPr="00C27912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  <w:r w:rsidRPr="00C27912">
              <w:rPr>
                <w:rFonts w:ascii="Calibri" w:eastAsia="Times New Roman" w:hAnsi="Calibri" w:cs="Times New Roman"/>
                <w:color w:val="000000"/>
              </w:rPr>
              <w:t>/gal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E79383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Batch Size, Gal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12A80F" w14:textId="77777777" w:rsidR="00C27912" w:rsidRPr="00C27912" w:rsidRDefault="00C27912" w:rsidP="00C2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 xml:space="preserve">MR Powder Needed, </w:t>
            </w:r>
            <w:proofErr w:type="spellStart"/>
            <w:r w:rsidRPr="00C27912">
              <w:rPr>
                <w:rFonts w:ascii="Calibri" w:eastAsia="Times New Roman" w:hAnsi="Calibri" w:cs="Times New Roman"/>
                <w:color w:val="000000"/>
              </w:rPr>
              <w:t>lbs</w:t>
            </w:r>
            <w:proofErr w:type="spellEnd"/>
          </w:p>
        </w:tc>
      </w:tr>
      <w:tr w:rsidR="00C27912" w:rsidRPr="00C27912" w14:paraId="38D2A10A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15DE0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560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5953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3BE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0.675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41E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0.405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77C17" w14:textId="28AF0B68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EAD" w14:textId="4F365D9A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</w:tr>
      <w:tr w:rsidR="00C27912" w:rsidRPr="00C27912" w14:paraId="4510B3B7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8CD56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16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03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B3A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377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3D7C70" w14:textId="5E556554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737" w14:textId="73B1B8E1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27912" w:rsidRPr="00C27912" w14:paraId="07EEC5A3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B3B30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3C3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2B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D2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0.765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559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B82A3" w14:textId="0D1D2B79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FBE" w14:textId="3CFA0AC7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27912" w:rsidRPr="00C27912" w14:paraId="4E5EFB0F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0AA1F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20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6F6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785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8C5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9A65B" w14:textId="33198046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444" w14:textId="5F7C5AF1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27912" w:rsidRPr="00C27912" w14:paraId="1111CE69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25DCB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B7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79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F3D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0.855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C03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0.225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03BA9" w14:textId="745AC38F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3CD" w14:textId="3283BAE0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27912" w:rsidRPr="00C27912" w14:paraId="209A0444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84AF0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D40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807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E0C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37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675A8" w14:textId="590D45C0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750" w14:textId="02A4E4F1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27912" w:rsidRPr="00C27912" w14:paraId="4E4E8F7F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27420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DE25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836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02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0.945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AE4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CDBB1" w14:textId="6D39B9E1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E5A" w14:textId="263BF37D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571D4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2791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C27912" w:rsidRPr="00C27912" w14:paraId="7857EDF6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E3DBF2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077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EFE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D757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232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4E6A0" w14:textId="5A9CD27D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2CEB" w14:textId="64F8BAF8" w:rsidR="00C27912" w:rsidRPr="00C27912" w:rsidRDefault="006571D4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C27912" w:rsidRPr="00C2791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27912" w:rsidRPr="00C27912" w14:paraId="561911D8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50F837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DF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8FA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ACE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1.035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C37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0.045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A097A" w14:textId="4D43F906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2CF" w14:textId="48E121F8" w:rsidR="00C27912" w:rsidRPr="00C27912" w:rsidRDefault="006571D4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.4</w:t>
            </w:r>
            <w:r w:rsidR="00C27912" w:rsidRPr="00C279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27912" w:rsidRPr="00C27912" w14:paraId="0BE41754" w14:textId="77777777" w:rsidTr="00C27912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E72B9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238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554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27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45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0B6B44" w14:textId="43B53F6F" w:rsidR="00C27912" w:rsidRPr="00C27912" w:rsidRDefault="00C27912" w:rsidP="00657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E281" w14:textId="77777777" w:rsidR="00C27912" w:rsidRPr="00C27912" w:rsidRDefault="00C27912" w:rsidP="00C27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791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32995D69" w14:textId="77777777" w:rsidR="00837204" w:rsidRDefault="00837204" w:rsidP="00F232AD">
      <w:pPr>
        <w:rPr>
          <w:sz w:val="20"/>
          <w:szCs w:val="20"/>
        </w:rPr>
      </w:pPr>
    </w:p>
    <w:p w14:paraId="774CEC80" w14:textId="10BBFF85" w:rsidR="00837204" w:rsidRPr="00837204" w:rsidRDefault="00837204" w:rsidP="00F232AD">
      <w:pPr>
        <w:rPr>
          <w:b/>
          <w:sz w:val="20"/>
          <w:szCs w:val="20"/>
        </w:rPr>
      </w:pPr>
      <w:r w:rsidRPr="00837204">
        <w:rPr>
          <w:b/>
          <w:sz w:val="20"/>
          <w:szCs w:val="20"/>
        </w:rPr>
        <w:t>Download the spreadsheet for Microsoft</w:t>
      </w:r>
      <w:r w:rsidR="00906B58">
        <w:rPr>
          <w:b/>
          <w:sz w:val="20"/>
          <w:szCs w:val="20"/>
        </w:rPr>
        <w:t>®</w:t>
      </w:r>
      <w:r w:rsidRPr="00837204">
        <w:rPr>
          <w:b/>
          <w:sz w:val="20"/>
          <w:szCs w:val="20"/>
        </w:rPr>
        <w:t xml:space="preserve"> Excel</w:t>
      </w:r>
      <w:r w:rsidR="00906B58">
        <w:rPr>
          <w:b/>
          <w:sz w:val="20"/>
          <w:szCs w:val="20"/>
        </w:rPr>
        <w:t>® or Open</w:t>
      </w:r>
      <w:r w:rsidRPr="00837204">
        <w:rPr>
          <w:b/>
          <w:sz w:val="20"/>
          <w:szCs w:val="20"/>
        </w:rPr>
        <w:t>Office</w:t>
      </w:r>
      <w:r w:rsidR="00906B58">
        <w:rPr>
          <w:b/>
          <w:sz w:val="20"/>
          <w:szCs w:val="20"/>
        </w:rPr>
        <w:t>™</w:t>
      </w:r>
      <w:r w:rsidRPr="00837204">
        <w:rPr>
          <w:b/>
          <w:sz w:val="20"/>
          <w:szCs w:val="20"/>
        </w:rPr>
        <w:t xml:space="preserve"> at </w:t>
      </w:r>
    </w:p>
    <w:p w14:paraId="40A150F9" w14:textId="6D592DE6" w:rsidR="00837204" w:rsidRDefault="00837204" w:rsidP="00F232AD">
      <w:pPr>
        <w:rPr>
          <w:sz w:val="20"/>
          <w:szCs w:val="20"/>
        </w:rPr>
      </w:pPr>
      <w:r>
        <w:rPr>
          <w:sz w:val="20"/>
          <w:szCs w:val="20"/>
        </w:rPr>
        <w:t>http://</w:t>
      </w:r>
      <w:r w:rsidR="00070120">
        <w:rPr>
          <w:sz w:val="20"/>
          <w:szCs w:val="20"/>
        </w:rPr>
        <w:t>bit.ly/leedstone-msc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A403B" w14:paraId="50C8A003" w14:textId="77777777" w:rsidTr="002A403B">
        <w:tc>
          <w:tcPr>
            <w:tcW w:w="4788" w:type="dxa"/>
          </w:tcPr>
          <w:p w14:paraId="598F2268" w14:textId="7C026460" w:rsidR="002A403B" w:rsidRPr="002A403B" w:rsidRDefault="002A403B" w:rsidP="00F232AD">
            <w:pPr>
              <w:rPr>
                <w:b/>
                <w:sz w:val="20"/>
                <w:szCs w:val="20"/>
              </w:rPr>
            </w:pPr>
            <w:r w:rsidRPr="00837204">
              <w:rPr>
                <w:b/>
                <w:sz w:val="20"/>
                <w:szCs w:val="20"/>
              </w:rPr>
              <w:t xml:space="preserve">Scan </w:t>
            </w:r>
            <w:r>
              <w:rPr>
                <w:b/>
                <w:sz w:val="20"/>
                <w:szCs w:val="20"/>
              </w:rPr>
              <w:t xml:space="preserve">here </w:t>
            </w:r>
            <w:r w:rsidRPr="00837204">
              <w:rPr>
                <w:b/>
                <w:sz w:val="20"/>
                <w:szCs w:val="20"/>
              </w:rPr>
              <w:t>for iPhone, iPad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7204">
              <w:rPr>
                <w:b/>
                <w:sz w:val="20"/>
                <w:szCs w:val="20"/>
              </w:rPr>
              <w:t>Android</w:t>
            </w:r>
            <w:r>
              <w:rPr>
                <w:b/>
                <w:sz w:val="20"/>
                <w:szCs w:val="20"/>
              </w:rPr>
              <w:t>™</w:t>
            </w:r>
            <w:r w:rsidRPr="00837204">
              <w:rPr>
                <w:b/>
                <w:sz w:val="20"/>
                <w:szCs w:val="20"/>
              </w:rPr>
              <w:t xml:space="preserve"> Phone and Android</w:t>
            </w:r>
            <w:r>
              <w:rPr>
                <w:b/>
                <w:sz w:val="20"/>
                <w:szCs w:val="20"/>
              </w:rPr>
              <w:t>™</w:t>
            </w:r>
            <w:r w:rsidRPr="00837204">
              <w:rPr>
                <w:b/>
                <w:sz w:val="20"/>
                <w:szCs w:val="20"/>
              </w:rPr>
              <w:t xml:space="preserve"> Tablet</w:t>
            </w:r>
            <w:r>
              <w:rPr>
                <w:b/>
                <w:sz w:val="20"/>
                <w:szCs w:val="20"/>
              </w:rPr>
              <w:t xml:space="preserve"> Web App.</w:t>
            </w:r>
          </w:p>
          <w:p w14:paraId="7F62D389" w14:textId="73F52D2F" w:rsidR="002A403B" w:rsidRDefault="002A403B" w:rsidP="00F232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D3622E" wp14:editId="0B6A4D2A">
                  <wp:extent cx="145732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1314997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F057F" w14:textId="77777777" w:rsidR="002A403B" w:rsidRDefault="002A403B" w:rsidP="002A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http://bit.ly/mscalc</w:t>
            </w:r>
          </w:p>
          <w:p w14:paraId="4E71D21E" w14:textId="581D2B76" w:rsidR="002A403B" w:rsidRDefault="002A403B" w:rsidP="00F232AD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A7A27A4" w14:textId="25E30DBB" w:rsidR="002A403B" w:rsidRDefault="002A403B" w:rsidP="002A4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Scan here for </w:t>
            </w:r>
            <w:r w:rsidRPr="00837204">
              <w:rPr>
                <w:b/>
                <w:sz w:val="20"/>
                <w:szCs w:val="20"/>
              </w:rPr>
              <w:t>Android</w:t>
            </w:r>
            <w:r>
              <w:rPr>
                <w:b/>
                <w:sz w:val="20"/>
                <w:szCs w:val="20"/>
              </w:rPr>
              <w:t>™</w:t>
            </w:r>
            <w:r w:rsidRPr="00837204">
              <w:rPr>
                <w:b/>
                <w:sz w:val="20"/>
                <w:szCs w:val="20"/>
              </w:rPr>
              <w:t xml:space="preserve"> Phone and Android</w:t>
            </w:r>
            <w:r>
              <w:rPr>
                <w:b/>
                <w:sz w:val="20"/>
                <w:szCs w:val="20"/>
              </w:rPr>
              <w:t>™</w:t>
            </w:r>
            <w:r w:rsidRPr="00837204">
              <w:rPr>
                <w:b/>
                <w:sz w:val="20"/>
                <w:szCs w:val="20"/>
              </w:rPr>
              <w:t xml:space="preserve"> Tablet</w:t>
            </w:r>
            <w:r>
              <w:rPr>
                <w:b/>
                <w:sz w:val="20"/>
                <w:szCs w:val="20"/>
              </w:rPr>
              <w:t xml:space="preserve"> App.</w:t>
            </w:r>
          </w:p>
          <w:p w14:paraId="46F94517" w14:textId="6FAF1DF7" w:rsidR="002A403B" w:rsidRDefault="004F44D0" w:rsidP="00F232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7A69FF" wp14:editId="00EBCA3C">
                  <wp:extent cx="1552575" cy="1552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 app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6A1C3" w14:textId="22D8A717" w:rsidR="002A403B" w:rsidRDefault="002A403B" w:rsidP="00F232AD">
            <w:pPr>
              <w:rPr>
                <w:sz w:val="20"/>
                <w:szCs w:val="20"/>
              </w:rPr>
            </w:pPr>
          </w:p>
        </w:tc>
      </w:tr>
    </w:tbl>
    <w:p w14:paraId="4621D3F8" w14:textId="05D31FC2" w:rsidR="00837204" w:rsidRDefault="00837204" w:rsidP="00F232AD">
      <w:pPr>
        <w:rPr>
          <w:sz w:val="20"/>
          <w:szCs w:val="20"/>
        </w:rPr>
      </w:pPr>
    </w:p>
    <w:p w14:paraId="245CBC50" w14:textId="77777777" w:rsidR="002A403B" w:rsidRDefault="002A403B">
      <w:pPr>
        <w:rPr>
          <w:sz w:val="20"/>
          <w:szCs w:val="20"/>
        </w:rPr>
      </w:pPr>
    </w:p>
    <w:sectPr w:rsidR="002A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59FC"/>
    <w:multiLevelType w:val="hybridMultilevel"/>
    <w:tmpl w:val="E88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77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7F"/>
    <w:rsid w:val="000440EC"/>
    <w:rsid w:val="00070120"/>
    <w:rsid w:val="002040BE"/>
    <w:rsid w:val="002631D2"/>
    <w:rsid w:val="002A403B"/>
    <w:rsid w:val="00302F49"/>
    <w:rsid w:val="003E5477"/>
    <w:rsid w:val="00490CBA"/>
    <w:rsid w:val="004F44D0"/>
    <w:rsid w:val="005536DD"/>
    <w:rsid w:val="00654504"/>
    <w:rsid w:val="006571D4"/>
    <w:rsid w:val="0074152A"/>
    <w:rsid w:val="00782644"/>
    <w:rsid w:val="00837204"/>
    <w:rsid w:val="0084506A"/>
    <w:rsid w:val="008A78B3"/>
    <w:rsid w:val="00906B58"/>
    <w:rsid w:val="0099517B"/>
    <w:rsid w:val="009A457F"/>
    <w:rsid w:val="00A00688"/>
    <w:rsid w:val="00AC61F9"/>
    <w:rsid w:val="00AD799A"/>
    <w:rsid w:val="00B20A76"/>
    <w:rsid w:val="00C27912"/>
    <w:rsid w:val="00DA4165"/>
    <w:rsid w:val="00E47A13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6C0F"/>
  <w15:docId w15:val="{0DE16FA1-DF57-416C-9B08-0B57539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504"/>
    <w:pPr>
      <w:ind w:left="720"/>
      <w:contextualSpacing/>
    </w:pPr>
  </w:style>
  <w:style w:type="table" w:styleId="TableGrid">
    <w:name w:val="Table Grid"/>
    <w:basedOn w:val="TableNormal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f6239-3e47-4547-b2d8-4123037ec5cf" xsi:nil="true"/>
    <lcf76f155ced4ddcb4097134ff3c332f xmlns="77ab4d08-7424-43be-acb8-8880fcce79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2CEB4A461D4A9784DF7BB95B26C7" ma:contentTypeVersion="17" ma:contentTypeDescription="Create a new document." ma:contentTypeScope="" ma:versionID="495bb2c3896f220997d4085f42854387">
  <xsd:schema xmlns:xsd="http://www.w3.org/2001/XMLSchema" xmlns:xs="http://www.w3.org/2001/XMLSchema" xmlns:p="http://schemas.microsoft.com/office/2006/metadata/properties" xmlns:ns2="77ab4d08-7424-43be-acb8-8880fcce7998" xmlns:ns3="80cf6239-3e47-4547-b2d8-4123037ec5cf" targetNamespace="http://schemas.microsoft.com/office/2006/metadata/properties" ma:root="true" ma:fieldsID="9ebe8b275b270833918f518f3fd5f16a" ns2:_="" ns3:_="">
    <xsd:import namespace="77ab4d08-7424-43be-acb8-8880fcce7998"/>
    <xsd:import namespace="80cf6239-3e47-4547-b2d8-4123037ec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b4d08-7424-43be-acb8-8880fcce7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3dc949-dc64-4867-94df-5114b7b13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6239-3e47-4547-b2d8-4123037ec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689cd7-3870-4c54-846b-952ecd6945e1}" ma:internalName="TaxCatchAll" ma:showField="CatchAllData" ma:web="80cf6239-3e47-4547-b2d8-4123037ec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0EB5-4B03-47EC-A7EF-5F0CA9EA5128}">
  <ds:schemaRefs>
    <ds:schemaRef ds:uri="http://schemas.microsoft.com/office/2006/metadata/properties"/>
    <ds:schemaRef ds:uri="http://schemas.microsoft.com/office/infopath/2007/PartnerControls"/>
    <ds:schemaRef ds:uri="80cf6239-3e47-4547-b2d8-4123037ec5cf"/>
    <ds:schemaRef ds:uri="77ab4d08-7424-43be-acb8-8880fcce7998"/>
  </ds:schemaRefs>
</ds:datastoreItem>
</file>

<file path=customXml/itemProps2.xml><?xml version="1.0" encoding="utf-8"?>
<ds:datastoreItem xmlns:ds="http://schemas.openxmlformats.org/officeDocument/2006/customXml" ds:itemID="{15CB7702-EA3A-4A2C-9866-A368CE196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E49A-7B1F-457E-A696-119D1AD70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b4d08-7424-43be-acb8-8880fcce7998"/>
    <ds:schemaRef ds:uri="80cf6239-3e47-4547-b2d8-4123037ec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5BA79-7EED-4960-91E4-AC1E4A8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</dc:creator>
  <cp:lastModifiedBy>Trish Gaasterland</cp:lastModifiedBy>
  <cp:revision>2</cp:revision>
  <cp:lastPrinted>2013-04-16T20:02:00Z</cp:lastPrinted>
  <dcterms:created xsi:type="dcterms:W3CDTF">2022-11-10T20:47:00Z</dcterms:created>
  <dcterms:modified xsi:type="dcterms:W3CDTF">2022-11-10T20:47:00Z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0x010100DE102CEB4A461D4A9784DF7BB95B26C7</vt:lpwstr>
  </property>
  <property fmtid="{D5CDD505-2E9C-101B-9397-08002B2CF9AE}" pid="3" name="MediaServiceImageTags">
    <vt:lpwstr/>
  </property>
</Properties>
</file>